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07" w:rsidRDefault="00CA1407" w:rsidP="00CA140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19250" cy="594027"/>
            <wp:effectExtent l="0" t="0" r="0" b="0"/>
            <wp:docPr id="1" name="Grafik 1" descr="Logo_frei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rei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84" cy="59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CA1407" w:rsidTr="00CA1407">
        <w:trPr>
          <w:trHeight w:val="879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07" w:rsidRDefault="00EF6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6E9D">
              <w:rPr>
                <w:rFonts w:ascii="Arial" w:hAnsi="Arial" w:cs="Arial"/>
                <w:b/>
                <w:sz w:val="32"/>
                <w:szCs w:val="32"/>
              </w:rPr>
              <w:t>Schulleitungsqualifizierung</w:t>
            </w:r>
          </w:p>
          <w:p w:rsidR="00CA1407" w:rsidRPr="00F322F1" w:rsidRDefault="00CA1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22F1">
              <w:rPr>
                <w:rFonts w:ascii="Arial" w:hAnsi="Arial" w:cs="Arial"/>
                <w:b/>
                <w:sz w:val="20"/>
                <w:szCs w:val="20"/>
              </w:rPr>
              <w:t>„Konfliktfähige Führung – Wertschätzende Führung“</w:t>
            </w:r>
          </w:p>
          <w:p w:rsidR="00F84F4C" w:rsidRPr="00F322F1" w:rsidRDefault="00EF631C" w:rsidP="00F84F4C">
            <w:pPr>
              <w:rPr>
                <w:rFonts w:ascii="Verdana" w:hAnsi="Verdana"/>
                <w:sz w:val="20"/>
                <w:szCs w:val="20"/>
              </w:rPr>
            </w:pPr>
            <w:r w:rsidRPr="00F322F1">
              <w:rPr>
                <w:rFonts w:ascii="Verdana" w:hAnsi="Verdana"/>
                <w:bCs/>
                <w:sz w:val="20"/>
                <w:szCs w:val="20"/>
              </w:rPr>
              <w:t>In Zusammenwirken zwischen Schulleitung</w:t>
            </w:r>
            <w:r w:rsidR="00137326" w:rsidRPr="00F322F1">
              <w:rPr>
                <w:rFonts w:ascii="Verdana" w:hAnsi="Verdana"/>
                <w:bCs/>
                <w:sz w:val="20"/>
                <w:szCs w:val="20"/>
              </w:rPr>
              <w:t>serfahrung</w:t>
            </w:r>
            <w:r w:rsidR="00F84F4C" w:rsidRPr="00F322F1">
              <w:rPr>
                <w:rFonts w:ascii="Verdana" w:hAnsi="Verdana"/>
                <w:bCs/>
                <w:sz w:val="20"/>
                <w:szCs w:val="20"/>
              </w:rPr>
              <w:t xml:space="preserve"> und schulpsychologischer Fachlichkeit werden relevante Schulleitungssituatione</w:t>
            </w:r>
            <w:r w:rsidR="007E7EC5" w:rsidRPr="00F322F1">
              <w:rPr>
                <w:rFonts w:ascii="Verdana" w:hAnsi="Verdana"/>
                <w:bCs/>
                <w:sz w:val="20"/>
                <w:szCs w:val="20"/>
              </w:rPr>
              <w:t>n reflektiert und diskutiert sowie</w:t>
            </w:r>
            <w:r w:rsidR="00F84F4C" w:rsidRPr="00F322F1">
              <w:rPr>
                <w:rFonts w:ascii="Verdana" w:hAnsi="Verdana"/>
                <w:bCs/>
                <w:sz w:val="20"/>
                <w:szCs w:val="20"/>
              </w:rPr>
              <w:t xml:space="preserve"> Handlungsoptionen praktisch erprobt. Interessant daran wird sein sich den Themen aus dem Berufswissen Schulleitung und aus psychologischer Persp</w:t>
            </w:r>
            <w:r w:rsidR="009461CA" w:rsidRPr="00F322F1">
              <w:rPr>
                <w:rFonts w:ascii="Verdana" w:hAnsi="Verdana"/>
                <w:bCs/>
                <w:sz w:val="20"/>
                <w:szCs w:val="20"/>
              </w:rPr>
              <w:t>ektive gleichermaßen</w:t>
            </w:r>
            <w:r w:rsidR="00F84F4C" w:rsidRPr="00F322F1">
              <w:rPr>
                <w:rFonts w:ascii="Verdana" w:hAnsi="Verdana"/>
                <w:bCs/>
                <w:sz w:val="20"/>
                <w:szCs w:val="20"/>
              </w:rPr>
              <w:t xml:space="preserve"> anzunähern und dadurch zu neuen </w:t>
            </w:r>
            <w:r w:rsidR="009461CA" w:rsidRPr="00F322F1">
              <w:rPr>
                <w:rFonts w:ascii="Verdana" w:hAnsi="Verdana"/>
                <w:bCs/>
                <w:sz w:val="20"/>
                <w:szCs w:val="20"/>
              </w:rPr>
              <w:t>Handlungsmöglichkeiten</w:t>
            </w:r>
            <w:r w:rsidR="0099286D" w:rsidRPr="00F322F1">
              <w:rPr>
                <w:rFonts w:ascii="Verdana" w:hAnsi="Verdana"/>
                <w:bCs/>
                <w:sz w:val="20"/>
                <w:szCs w:val="20"/>
              </w:rPr>
              <w:t xml:space="preserve"> und</w:t>
            </w:r>
            <w:r w:rsidR="009461CA" w:rsidRPr="00F322F1">
              <w:rPr>
                <w:rFonts w:ascii="Verdana" w:hAnsi="Verdana"/>
                <w:bCs/>
                <w:sz w:val="20"/>
                <w:szCs w:val="20"/>
              </w:rPr>
              <w:t xml:space="preserve"> Lösung</w:t>
            </w:r>
            <w:r w:rsidR="0099286D" w:rsidRPr="00F322F1">
              <w:rPr>
                <w:rFonts w:ascii="Verdana" w:hAnsi="Verdana"/>
                <w:bCs/>
                <w:sz w:val="20"/>
                <w:szCs w:val="20"/>
              </w:rPr>
              <w:t>sansätzen</w:t>
            </w:r>
            <w:r w:rsidR="00F84F4C" w:rsidRPr="00F322F1">
              <w:rPr>
                <w:rFonts w:ascii="Verdana" w:hAnsi="Verdana"/>
                <w:bCs/>
                <w:sz w:val="20"/>
                <w:szCs w:val="20"/>
              </w:rPr>
              <w:t xml:space="preserve"> zu kommen. </w:t>
            </w:r>
          </w:p>
          <w:p w:rsidR="00F84F4C" w:rsidRDefault="00F84F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A1407" w:rsidTr="00CA140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407" w:rsidRDefault="00CA1407">
            <w:pPr>
              <w:rPr>
                <w:rFonts w:ascii="Arial" w:hAnsi="Arial" w:cs="Arial"/>
                <w:sz w:val="18"/>
                <w:szCs w:val="18"/>
              </w:rPr>
            </w:pPr>
          </w:p>
          <w:p w:rsidR="00CA1407" w:rsidRPr="00F322F1" w:rsidRDefault="00CA1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2F1">
              <w:rPr>
                <w:rFonts w:ascii="Arial" w:hAnsi="Arial" w:cs="Arial"/>
                <w:b/>
                <w:sz w:val="20"/>
                <w:szCs w:val="20"/>
              </w:rPr>
              <w:t xml:space="preserve">Modul I   Schulleitung im Bezugssystem Schule 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Systemisch-psychologischer Blick auf die Organisation Schule und ihre Entwicklungsprozesse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Wie soll meine Organisation sein, wie soll sie arbeiten?</w:t>
            </w:r>
          </w:p>
          <w:p w:rsidR="00B2138C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Konfliktentstehung aufgrund organisatorischer Widersprüche, Verschiebungskonflikte, </w:t>
            </w:r>
          </w:p>
          <w:p w:rsidR="00CA1407" w:rsidRPr="00F322F1" w:rsidRDefault="00B2138C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>Loyalitätskonflikte</w:t>
            </w:r>
            <w:r w:rsidRPr="00F322F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Definition und Training von „Konfliktfähigkeit“;</w:t>
            </w:r>
            <w:r w:rsidR="00B2138C" w:rsidRPr="00F32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2F1">
              <w:rPr>
                <w:rFonts w:ascii="Arial" w:hAnsi="Arial" w:cs="Arial"/>
                <w:sz w:val="20"/>
                <w:szCs w:val="20"/>
              </w:rPr>
              <w:t>Umgang mit Widerständen;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Wertschätzendes Führungshandeln trotz Rollenkonflikten, Differenzen und Dilemmata,</w:t>
            </w:r>
          </w:p>
          <w:p w:rsidR="00CA1407" w:rsidRPr="00F322F1" w:rsidRDefault="007B5B1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Mittwoch</w:t>
            </w:r>
            <w:r w:rsidR="00A658CE" w:rsidRPr="00F322F1">
              <w:rPr>
                <w:rFonts w:ascii="Arial" w:hAnsi="Arial" w:cs="Arial"/>
                <w:sz w:val="20"/>
                <w:szCs w:val="20"/>
              </w:rPr>
              <w:t>, 14.03.2018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 xml:space="preserve"> 10.30 – 16.30                                                          </w:t>
            </w:r>
            <w:r w:rsidRPr="00F322F1">
              <w:rPr>
                <w:rFonts w:ascii="Arial" w:hAnsi="Arial" w:cs="Arial"/>
                <w:sz w:val="20"/>
                <w:szCs w:val="20"/>
              </w:rPr>
              <w:t>Anmeldung bis zum 15.02.2018</w:t>
            </w:r>
          </w:p>
          <w:p w:rsidR="00CA1407" w:rsidRPr="00F322F1" w:rsidRDefault="00F11C0B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Teilnehmerzahl </w:t>
            </w:r>
            <w:r w:rsidR="00A658CE" w:rsidRPr="00F322F1">
              <w:rPr>
                <w:rFonts w:ascii="Arial" w:hAnsi="Arial" w:cs="Arial"/>
                <w:sz w:val="20"/>
                <w:szCs w:val="20"/>
              </w:rPr>
              <w:t>16-18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407" w:rsidRPr="00F322F1" w:rsidRDefault="00CA1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2F1">
              <w:rPr>
                <w:rFonts w:ascii="Arial" w:hAnsi="Arial" w:cs="Arial"/>
                <w:b/>
                <w:sz w:val="20"/>
                <w:szCs w:val="20"/>
              </w:rPr>
              <w:t xml:space="preserve">Modul II  </w:t>
            </w:r>
            <w:r w:rsidR="00A02177" w:rsidRPr="00F322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22F1">
              <w:rPr>
                <w:rFonts w:ascii="Arial" w:hAnsi="Arial" w:cs="Arial"/>
                <w:b/>
                <w:sz w:val="20"/>
                <w:szCs w:val="20"/>
              </w:rPr>
              <w:t>Leitung und Führung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Systemisch-psychologischer Blick auf Leitung und Führung 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Konflikteskalation (Einführung/Vertiefung);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Welche Leitung will ich sein, wie will ich führen? 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Die eigene Führungsposition reflektieren und stabilisieren – Menschenbild, Werte, Ziele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Reflexion der eigenen Position im System bei Veränderungen oder Störungen –</w:t>
            </w:r>
          </w:p>
          <w:p w:rsidR="00175359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Veränderungsprozess-Modell, </w:t>
            </w:r>
            <w:proofErr w:type="spellStart"/>
            <w:r w:rsidRPr="00F322F1">
              <w:rPr>
                <w:rFonts w:ascii="Arial" w:hAnsi="Arial" w:cs="Arial"/>
                <w:sz w:val="20"/>
                <w:szCs w:val="20"/>
              </w:rPr>
              <w:t>Stakeholderanalyse</w:t>
            </w:r>
            <w:proofErr w:type="spellEnd"/>
            <w:r w:rsidRPr="00F322F1">
              <w:rPr>
                <w:rFonts w:ascii="Arial" w:hAnsi="Arial" w:cs="Arial"/>
                <w:sz w:val="20"/>
                <w:szCs w:val="20"/>
              </w:rPr>
              <w:t xml:space="preserve"> und Reflexion zu wertschätzendem</w:t>
            </w:r>
          </w:p>
          <w:p w:rsidR="00CA1407" w:rsidRPr="00F322F1" w:rsidRDefault="00175359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 xml:space="preserve"> Schulleitungshandeln</w:t>
            </w:r>
          </w:p>
          <w:p w:rsidR="00CA1407" w:rsidRPr="00F322F1" w:rsidRDefault="007B5B1A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Freitag, 08.06.2018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 xml:space="preserve">, 10.30 – 16.30                                                   </w:t>
            </w: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Anmeldung bis zum 20.05.2018</w:t>
            </w:r>
          </w:p>
          <w:p w:rsidR="00CA1407" w:rsidRPr="00F322F1" w:rsidRDefault="00A658CE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Teilnehmerzahl 16-18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407" w:rsidRPr="00F322F1" w:rsidRDefault="00CA1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2F1">
              <w:rPr>
                <w:rFonts w:ascii="Arial" w:hAnsi="Arial" w:cs="Arial"/>
                <w:b/>
                <w:sz w:val="20"/>
                <w:szCs w:val="20"/>
              </w:rPr>
              <w:t>Modul III   Gesprächsführung und Beziehungsgestaltung im System Schule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Systemisch-psychologischer Blick auf die Gestaltung der Kommunikation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 Wertschätzende Kommunikation in schwierigen und in konflikthaften Situationen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 Konflikteskalation und Konfliktfähigkeit ((Einführung/Vertiefung/Definition und praktische Übungen)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 Kennenlernen und Training verschiedener wertschätzender Kommunikationsmodelle und Methoden </w:t>
            </w:r>
          </w:p>
          <w:p w:rsidR="00CA1407" w:rsidRPr="00F322F1" w:rsidRDefault="007B5B1A" w:rsidP="00A110C6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Donnerstag, 20.09.2018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 xml:space="preserve">, 10.30 – 16.30                                                  </w:t>
            </w:r>
            <w:r w:rsidRPr="00F322F1">
              <w:rPr>
                <w:rFonts w:ascii="Arial" w:hAnsi="Arial" w:cs="Arial"/>
                <w:sz w:val="20"/>
                <w:szCs w:val="20"/>
              </w:rPr>
              <w:t>Anmeldung bis zum 23.08.2018</w:t>
            </w:r>
          </w:p>
          <w:p w:rsidR="00CA1407" w:rsidRPr="00F322F1" w:rsidRDefault="00F11C0B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Teilnehmer</w:t>
            </w:r>
            <w:r w:rsidR="00A658CE" w:rsidRPr="00F322F1">
              <w:rPr>
                <w:rFonts w:ascii="Arial" w:hAnsi="Arial" w:cs="Arial"/>
                <w:sz w:val="20"/>
                <w:szCs w:val="20"/>
              </w:rPr>
              <w:t>zahl 16-18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A1407" w:rsidRPr="00F322F1" w:rsidRDefault="00CA1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2F1">
              <w:rPr>
                <w:rFonts w:ascii="Arial" w:hAnsi="Arial" w:cs="Arial"/>
                <w:b/>
                <w:sz w:val="20"/>
                <w:szCs w:val="20"/>
              </w:rPr>
              <w:t>Modul IV   Reflexionsräume zum Leitungshandeln in konflikthaften Situationen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Beratungsformen und Reflexionssettings für Leitungspersonen 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 Lösungen suchen, Vereinbarungen treffen, Verantwortlichkeit entwickeln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 Wie die Beratungsform Supervision funktioniert; der Wirklichkeit des Andern näher kommen, 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       Supervision an Beispielen erleben (Beispiele der TN sind möglich)</w:t>
            </w:r>
          </w:p>
          <w:p w:rsidR="00CA1407" w:rsidRPr="00F322F1" w:rsidRDefault="007B5B1A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Freitag, 16.11.2018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 xml:space="preserve">, 10.30 – 16.30                                            </w:t>
            </w:r>
            <w:r w:rsidRPr="00F322F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322F1">
              <w:rPr>
                <w:rFonts w:ascii="Arial" w:hAnsi="Arial" w:cs="Arial"/>
                <w:sz w:val="20"/>
                <w:szCs w:val="20"/>
              </w:rPr>
              <w:t>Anmeldung bis zum 26.10.2018</w:t>
            </w:r>
          </w:p>
          <w:p w:rsidR="00CA1407" w:rsidRPr="00F322F1" w:rsidRDefault="00A658CE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>Teilnehmerzahl 14-16</w:t>
            </w:r>
          </w:p>
          <w:p w:rsidR="00F11C0B" w:rsidRPr="00F322F1" w:rsidRDefault="00F11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b/>
                <w:sz w:val="20"/>
                <w:szCs w:val="20"/>
                <w:u w:val="single"/>
              </w:rPr>
              <w:t>Referentinnen</w:t>
            </w:r>
            <w:r w:rsidRPr="00F322F1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F322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Dorothée Graf, Schulpsychologin, PP, Supervisorin BDP </w:t>
            </w:r>
          </w:p>
          <w:p w:rsidR="00CA1407" w:rsidRPr="00F322F1" w:rsidRDefault="00CA1407" w:rsidP="00B2138C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sz w:val="20"/>
                <w:szCs w:val="20"/>
              </w:rPr>
              <w:t xml:space="preserve">Margret Rössler, Schulleiterin i.R., Dozentin </w:t>
            </w:r>
            <w:r w:rsidR="0071412D" w:rsidRPr="00F322F1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Pr="00F322F1">
              <w:rPr>
                <w:rFonts w:ascii="Arial" w:hAnsi="Arial" w:cs="Arial"/>
                <w:sz w:val="20"/>
                <w:szCs w:val="20"/>
              </w:rPr>
              <w:t>Schulleitungsfortbildung, SLV NRW</w:t>
            </w:r>
          </w:p>
          <w:p w:rsidR="00CA1407" w:rsidRPr="00F322F1" w:rsidRDefault="00B2138C" w:rsidP="00137326">
            <w:pPr>
              <w:rPr>
                <w:rFonts w:ascii="Arial" w:hAnsi="Arial" w:cs="Arial"/>
                <w:sz w:val="20"/>
                <w:szCs w:val="20"/>
              </w:rPr>
            </w:pPr>
            <w:r w:rsidRPr="00F322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Ort: </w:t>
            </w:r>
            <w:r w:rsidR="00CA1407" w:rsidRPr="00F322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CA1407" w:rsidRPr="00F322F1">
              <w:rPr>
                <w:rFonts w:ascii="Arial" w:hAnsi="Arial" w:cs="Arial"/>
                <w:bCs/>
                <w:sz w:val="20"/>
                <w:szCs w:val="20"/>
              </w:rPr>
              <w:t xml:space="preserve">Klett-Treffpunkt in Dortmund, </w:t>
            </w:r>
            <w:r w:rsidR="00CA1407" w:rsidRPr="00F322F1">
              <w:rPr>
                <w:rFonts w:ascii="Arial" w:hAnsi="Arial" w:cs="Arial"/>
                <w:sz w:val="20"/>
                <w:szCs w:val="20"/>
              </w:rPr>
              <w:t>Westenhellweg 128,  44137 Dortmund</w:t>
            </w:r>
          </w:p>
          <w:p w:rsidR="00CA1407" w:rsidRPr="00F322F1" w:rsidRDefault="00CA140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5B" w:rsidRPr="00C423CE" w:rsidRDefault="00C423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23CE">
              <w:rPr>
                <w:rFonts w:ascii="Arial" w:hAnsi="Arial" w:cs="Arial"/>
                <w:b/>
                <w:sz w:val="22"/>
                <w:szCs w:val="22"/>
              </w:rPr>
              <w:t>Die Veranstaltung ist als Fortbildung anerkannt. Sie kann aus dem Fortbildungsbudget bezahlt werden.</w:t>
            </w:r>
          </w:p>
          <w:p w:rsidR="00AB635B" w:rsidRDefault="00F32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</w:p>
          <w:p w:rsidR="00AB635B" w:rsidRDefault="00AB6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5B" w:rsidRDefault="00AB6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35B" w:rsidRDefault="00AB6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F13" w:rsidRPr="00F322F1" w:rsidRDefault="00CA1407" w:rsidP="003F52E6">
            <w:pPr>
              <w:spacing w:before="120"/>
              <w:rPr>
                <w:rFonts w:ascii="Arial" w:hAnsi="Arial" w:cs="Arial"/>
                <w:b/>
              </w:rPr>
            </w:pPr>
            <w:r w:rsidRPr="00F322F1">
              <w:rPr>
                <w:rFonts w:ascii="Arial" w:hAnsi="Arial" w:cs="Arial"/>
                <w:b/>
                <w:u w:val="single"/>
              </w:rPr>
              <w:t>Anmeldung</w:t>
            </w:r>
            <w:r w:rsidRPr="00F322F1">
              <w:rPr>
                <w:rFonts w:ascii="Arial" w:hAnsi="Arial" w:cs="Arial"/>
                <w:b/>
              </w:rPr>
              <w:t>:</w:t>
            </w:r>
            <w:r w:rsidR="00916F13" w:rsidRPr="00F322F1">
              <w:rPr>
                <w:rFonts w:ascii="Arial" w:hAnsi="Arial" w:cs="Arial"/>
                <w:b/>
              </w:rPr>
              <w:t xml:space="preserve"> per Post: Geschäftsstelle SLV NRW, Postfach 300904, 40400 Düsseldorf oder </w:t>
            </w:r>
          </w:p>
          <w:p w:rsidR="00CA1407" w:rsidRPr="00F322F1" w:rsidRDefault="00CA1407">
            <w:pPr>
              <w:spacing w:before="120"/>
              <w:rPr>
                <w:rFonts w:ascii="Arial" w:hAnsi="Arial" w:cs="Arial"/>
                <w:b/>
              </w:rPr>
            </w:pPr>
            <w:r w:rsidRPr="00F322F1">
              <w:rPr>
                <w:rFonts w:ascii="Arial" w:hAnsi="Arial" w:cs="Arial"/>
                <w:b/>
              </w:rPr>
              <w:t xml:space="preserve">Email: </w:t>
            </w:r>
            <w:hyperlink r:id="rId7" w:history="1">
              <w:r w:rsidR="00916F13" w:rsidRPr="00F322F1">
                <w:rPr>
                  <w:rStyle w:val="Hyperlink"/>
                  <w:rFonts w:ascii="Arial" w:hAnsi="Arial" w:cs="Arial"/>
                  <w:b/>
                </w:rPr>
                <w:t>geschaeftsstelle@slv-nrw.de</w:t>
              </w:r>
            </w:hyperlink>
            <w:r w:rsidRPr="00F322F1">
              <w:rPr>
                <w:rFonts w:ascii="Arial" w:hAnsi="Arial" w:cs="Arial"/>
                <w:b/>
              </w:rPr>
              <w:t xml:space="preserve"> </w:t>
            </w:r>
          </w:p>
          <w:p w:rsidR="00CA1407" w:rsidRPr="00F322F1" w:rsidRDefault="003F52E6">
            <w:pPr>
              <w:rPr>
                <w:rFonts w:ascii="Arial" w:hAnsi="Arial" w:cs="Arial"/>
                <w:b/>
              </w:rPr>
            </w:pPr>
            <w:r w:rsidRPr="00F322F1">
              <w:rPr>
                <w:rFonts w:ascii="Arial" w:hAnsi="Arial" w:cs="Arial"/>
                <w:b/>
              </w:rPr>
              <w:t xml:space="preserve">Tel. Kontakt:  </w:t>
            </w:r>
            <w:r w:rsidR="00CA1407" w:rsidRPr="00F322F1">
              <w:rPr>
                <w:rFonts w:ascii="Arial" w:hAnsi="Arial" w:cs="Arial"/>
                <w:b/>
              </w:rPr>
              <w:t>01711776168</w:t>
            </w:r>
            <w:r w:rsidRPr="00F322F1">
              <w:rPr>
                <w:rFonts w:ascii="Arial" w:hAnsi="Arial" w:cs="Arial"/>
                <w:b/>
              </w:rPr>
              <w:t xml:space="preserve"> Margret Rössler </w:t>
            </w:r>
          </w:p>
          <w:p w:rsidR="00CA1407" w:rsidRPr="0089014F" w:rsidRDefault="00CA140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126C" w:rsidRPr="0089014F" w:rsidRDefault="00CA1407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22"/>
                <w:szCs w:val="22"/>
              </w:rPr>
            </w:pPr>
            <w:r w:rsidRPr="0089014F">
              <w:rPr>
                <w:rFonts w:ascii="Arial" w:hAnsi="Arial" w:cs="Arial"/>
                <w:color w:val="201C1A"/>
                <w:sz w:val="22"/>
                <w:szCs w:val="22"/>
              </w:rPr>
              <w:t>Die Veranstaltungen stehen in einem systematischen Zusammenhang, sind jedoch einzeln buchbar. Nach Wunsch der Teilnehmer/innen können einzelne Themen mit praktischen</w:t>
            </w:r>
            <w:r w:rsidR="003F52E6" w:rsidRPr="0089014F">
              <w:rPr>
                <w:rFonts w:ascii="Arial" w:hAnsi="Arial" w:cs="Arial"/>
                <w:color w:val="201C1A"/>
                <w:sz w:val="22"/>
                <w:szCs w:val="22"/>
              </w:rPr>
              <w:t xml:space="preserve"> Übungen oder Fa</w:t>
            </w:r>
            <w:r w:rsidR="00930911" w:rsidRPr="0089014F">
              <w:rPr>
                <w:rFonts w:ascii="Arial" w:hAnsi="Arial" w:cs="Arial"/>
                <w:color w:val="201C1A"/>
                <w:sz w:val="22"/>
                <w:szCs w:val="22"/>
              </w:rPr>
              <w:t xml:space="preserve">llbesprechungen vertieft werden.   </w:t>
            </w:r>
          </w:p>
          <w:p w:rsidR="006B126C" w:rsidRPr="0089014F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22"/>
                <w:szCs w:val="22"/>
              </w:rPr>
            </w:pPr>
          </w:p>
          <w:tbl>
            <w:tblPr>
              <w:tblW w:w="9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25"/>
            </w:tblGrid>
            <w:tr w:rsidR="006B126C" w:rsidRPr="00C5257E" w:rsidTr="004C1459">
              <w:tc>
                <w:tcPr>
                  <w:tcW w:w="9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B126C" w:rsidRPr="00B67B9A" w:rsidRDefault="006B126C" w:rsidP="006B126C">
                  <w:pPr>
                    <w:rPr>
                      <w:rFonts w:ascii="Arial" w:hAnsi="Arial" w:cs="Arial"/>
                      <w:b/>
                    </w:rPr>
                  </w:pPr>
                  <w:r w:rsidRPr="00B67B9A">
                    <w:rPr>
                      <w:rFonts w:ascii="Arial" w:hAnsi="Arial" w:cs="Arial"/>
                      <w:b/>
                      <w:u w:val="single"/>
                    </w:rPr>
                    <w:t>Adressatenkreis:</w:t>
                  </w:r>
                  <w:r w:rsidRPr="00B67B9A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</w:rPr>
                  </w:pPr>
                  <w:r w:rsidRPr="00C5257E">
                    <w:rPr>
                      <w:rFonts w:ascii="Arial" w:hAnsi="Arial" w:cs="Arial"/>
                    </w:rPr>
                    <w:t>Schulleitungsmitglieder</w:t>
                  </w:r>
                  <w:r w:rsidR="00B03E71">
                    <w:rPr>
                      <w:rFonts w:ascii="Arial" w:hAnsi="Arial" w:cs="Arial"/>
                    </w:rPr>
                    <w:t xml:space="preserve"> und Lehrkräfte mit Leitungsaufgaben</w:t>
                  </w:r>
                  <w:r w:rsidRPr="00C5257E">
                    <w:rPr>
                      <w:rFonts w:ascii="Arial" w:hAnsi="Arial" w:cs="Arial"/>
                    </w:rPr>
                    <w:t xml:space="preserve"> aller Schulformen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</w:rPr>
                  </w:pPr>
                </w:p>
                <w:p w:rsidR="0089014F" w:rsidRPr="000A40A6" w:rsidRDefault="0089014F" w:rsidP="006B126C">
                  <w:pPr>
                    <w:tabs>
                      <w:tab w:val="left" w:pos="8940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B126C" w:rsidRPr="000740D8" w:rsidRDefault="006B126C" w:rsidP="006B126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0740D8">
                    <w:rPr>
                      <w:rFonts w:ascii="Arial" w:hAnsi="Arial" w:cs="Arial"/>
                      <w:b/>
                      <w:u w:val="single"/>
                    </w:rPr>
                    <w:t>Ort:</w:t>
                  </w:r>
                </w:p>
                <w:p w:rsidR="006B126C" w:rsidRPr="00F322F1" w:rsidRDefault="006B126C" w:rsidP="006B126C">
                  <w:pPr>
                    <w:rPr>
                      <w:rFonts w:ascii="Arial" w:hAnsi="Arial" w:cs="Arial"/>
                    </w:rPr>
                  </w:pPr>
                  <w:r w:rsidRPr="000740D8">
                    <w:rPr>
                      <w:rFonts w:ascii="Arial" w:hAnsi="Arial" w:cs="Arial"/>
                      <w:b/>
                      <w:bCs/>
                    </w:rPr>
                    <w:t>Klett-Treffpunkt in Dortmund</w:t>
                  </w:r>
                  <w:r w:rsidRPr="00F322F1">
                    <w:rPr>
                      <w:rFonts w:ascii="Arial" w:hAnsi="Arial" w:cs="Arial"/>
                      <w:bCs/>
                    </w:rPr>
                    <w:t xml:space="preserve">, </w:t>
                  </w:r>
                  <w:r w:rsidRPr="00F322F1">
                    <w:rPr>
                      <w:rFonts w:ascii="Arial" w:hAnsi="Arial" w:cs="Arial"/>
                    </w:rPr>
                    <w:t>Westenhellweg 128,  44137 Dortmund</w:t>
                  </w:r>
                </w:p>
                <w:p w:rsidR="006B126C" w:rsidRPr="00F322F1" w:rsidRDefault="006B126C" w:rsidP="006B126C">
                  <w:pPr>
                    <w:rPr>
                      <w:rFonts w:ascii="Arial" w:hAnsi="Arial" w:cs="Arial"/>
                    </w:rPr>
                  </w:pPr>
                  <w:r w:rsidRPr="00F322F1">
                    <w:rPr>
                      <w:rFonts w:ascii="Arial" w:hAnsi="Arial" w:cs="Arial"/>
                    </w:rPr>
                    <w:t xml:space="preserve">Jeweils von 10.00 – 16.30 Uhr </w:t>
                  </w:r>
                </w:p>
                <w:p w:rsidR="006B126C" w:rsidRPr="00F322F1" w:rsidRDefault="006B126C" w:rsidP="006B126C">
                  <w:pPr>
                    <w:rPr>
                      <w:rFonts w:ascii="Arial" w:hAnsi="Arial" w:cs="Arial"/>
                    </w:rPr>
                  </w:pPr>
                  <w:r w:rsidRPr="00F322F1">
                    <w:rPr>
                      <w:rFonts w:ascii="Arial" w:hAnsi="Arial" w:cs="Arial"/>
                    </w:rPr>
                    <w:t xml:space="preserve">Fußgängerzone; Parkmöglichkeit z.B. Parkhaus Thier, Martinstraße </w:t>
                  </w:r>
                </w:p>
                <w:p w:rsidR="006B126C" w:rsidRDefault="006B126C" w:rsidP="006B126C">
                  <w:pPr>
                    <w:rPr>
                      <w:rFonts w:ascii="Arial" w:hAnsi="Arial" w:cs="Arial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u w:val="single"/>
                    </w:rPr>
                  </w:pPr>
                  <w:r w:rsidRPr="00B67B9A">
                    <w:rPr>
                      <w:rFonts w:ascii="Arial" w:hAnsi="Arial" w:cs="Arial"/>
                      <w:b/>
                      <w:u w:val="single"/>
                    </w:rPr>
                    <w:t>Tagungsgebühr</w:t>
                  </w:r>
                  <w:r w:rsidRPr="00C5257E">
                    <w:rPr>
                      <w:rFonts w:ascii="Arial" w:hAnsi="Arial" w:cs="Arial"/>
                      <w:u w:val="single"/>
                    </w:rPr>
                    <w:t>:</w:t>
                  </w:r>
                </w:p>
                <w:p w:rsidR="00920533" w:rsidRDefault="006B126C" w:rsidP="00920533">
                  <w:pPr>
                    <w:widowControl w:val="0"/>
                    <w:autoSpaceDE w:val="0"/>
                    <w:autoSpaceDN w:val="0"/>
                    <w:adjustRightInd w:val="0"/>
                    <w:spacing w:line="340" w:lineRule="atLeast"/>
                    <w:rPr>
                      <w:rFonts w:ascii="Arial" w:hAnsi="Arial" w:cs="Arial"/>
                      <w:b/>
                      <w:bCs/>
                      <w:color w:val="201C1A"/>
                    </w:rPr>
                  </w:pPr>
                  <w:r w:rsidRPr="00C5257E">
                    <w:rPr>
                      <w:rFonts w:ascii="Arial" w:hAnsi="Arial" w:cs="Arial"/>
                      <w:b/>
                      <w:bCs/>
                      <w:color w:val="201C1A"/>
                    </w:rPr>
                    <w:t>115- € für Nichtmitglieder</w:t>
                  </w:r>
                  <w:r w:rsidRPr="00C5257E">
                    <w:rPr>
                      <w:rFonts w:ascii="Arial" w:hAnsi="Arial" w:cs="Arial"/>
                      <w:color w:val="201C1A"/>
                    </w:rPr>
                    <w:t xml:space="preserve"> und Mitglieder, deren Beitrag von Dritten (z.B. Schulträger, Fortbildungsbudget) getragen wird</w:t>
                  </w:r>
                  <w:r w:rsidR="00920533">
                    <w:rPr>
                      <w:rFonts w:ascii="Arial" w:hAnsi="Arial" w:cs="Arial"/>
                      <w:b/>
                      <w:bCs/>
                      <w:color w:val="201C1A"/>
                    </w:rPr>
                    <w:t>,</w:t>
                  </w:r>
                </w:p>
                <w:p w:rsidR="006B126C" w:rsidRDefault="006B126C" w:rsidP="006B126C">
                  <w:pPr>
                    <w:widowControl w:val="0"/>
                    <w:autoSpaceDE w:val="0"/>
                    <w:autoSpaceDN w:val="0"/>
                    <w:adjustRightInd w:val="0"/>
                    <w:spacing w:after="240" w:line="340" w:lineRule="atLeast"/>
                    <w:rPr>
                      <w:rFonts w:ascii="Arial" w:hAnsi="Arial" w:cs="Arial"/>
                      <w:b/>
                      <w:bCs/>
                      <w:color w:val="201C1A"/>
                    </w:rPr>
                  </w:pPr>
                  <w:r w:rsidRPr="00C5257E">
                    <w:rPr>
                      <w:rFonts w:ascii="Arial" w:hAnsi="Arial" w:cs="Arial"/>
                      <w:b/>
                      <w:bCs/>
                      <w:color w:val="201C1A"/>
                    </w:rPr>
                    <w:t xml:space="preserve">85 €  für Mitglieder </w:t>
                  </w:r>
                  <w:r w:rsidR="00920533">
                    <w:rPr>
                      <w:rFonts w:ascii="Arial" w:hAnsi="Arial" w:cs="Arial"/>
                      <w:b/>
                      <w:bCs/>
                      <w:color w:val="201C1A"/>
                    </w:rPr>
                    <w:t xml:space="preserve">jeweils pro Modul </w:t>
                  </w:r>
                </w:p>
                <w:p w:rsidR="006B126C" w:rsidRPr="00B67B9A" w:rsidRDefault="006B126C" w:rsidP="006B126C">
                  <w:pPr>
                    <w:rPr>
                      <w:rFonts w:ascii="Arial" w:hAnsi="Arial" w:cs="Arial"/>
                    </w:rPr>
                  </w:pPr>
                  <w:r w:rsidRPr="00B67B9A">
                    <w:rPr>
                      <w:rFonts w:ascii="Arial" w:hAnsi="Arial" w:cs="Arial"/>
                    </w:rPr>
                    <w:t xml:space="preserve">Die Tagungsgebühr beinhaltet: 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</w:rPr>
                  </w:pPr>
                  <w:r w:rsidRPr="00C5257E">
                    <w:rPr>
                      <w:rFonts w:ascii="Arial" w:hAnsi="Arial" w:cs="Arial"/>
                    </w:rPr>
                    <w:t xml:space="preserve">Erfrischungen (Kaffee, Saft, Wasser, kleines Gebäck) 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Ohne</w:t>
                  </w:r>
                  <w:r w:rsidRPr="00C5257E">
                    <w:rPr>
                      <w:rFonts w:ascii="Arial" w:hAnsi="Arial" w:cs="Arial"/>
                    </w:rPr>
                    <w:t xml:space="preserve"> Mittagessen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b/>
                    </w:rPr>
                  </w:pPr>
                  <w:r w:rsidRPr="00C5257E">
                    <w:rPr>
                      <w:rFonts w:ascii="Arial" w:hAnsi="Arial" w:cs="Arial"/>
                      <w:b/>
                    </w:rPr>
                    <w:t>Hinweis: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b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b/>
                    </w:rPr>
                  </w:pPr>
                  <w:r w:rsidRPr="00C5257E">
                    <w:rPr>
                      <w:rFonts w:ascii="Arial" w:hAnsi="Arial" w:cs="Arial"/>
                      <w:b/>
                    </w:rPr>
                    <w:t xml:space="preserve">Bitte überweisen Sie die Tagungsgebühr unter Angabe Ihres Namens </w:t>
                  </w:r>
                  <w:r w:rsidR="00AB635B">
                    <w:rPr>
                      <w:rFonts w:ascii="Arial" w:hAnsi="Arial" w:cs="Arial"/>
                      <w:b/>
                    </w:rPr>
                    <w:t xml:space="preserve">und des Moduls </w:t>
                  </w:r>
                  <w:r w:rsidRPr="00C5257E">
                    <w:rPr>
                      <w:rFonts w:ascii="Arial" w:hAnsi="Arial" w:cs="Arial"/>
                      <w:b/>
                    </w:rPr>
                    <w:t>auf folgendes Konto: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b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b/>
                    </w:rPr>
                  </w:pPr>
                  <w:r w:rsidRPr="00C5257E">
                    <w:rPr>
                      <w:rFonts w:ascii="Arial" w:hAnsi="Arial" w:cs="Arial"/>
                      <w:b/>
                    </w:rPr>
                    <w:t>SLV NRW                      IBAN: DE55 4805 0161 0076 0038 39</w:t>
                  </w:r>
                </w:p>
                <w:p w:rsidR="006B126C" w:rsidRDefault="006B126C" w:rsidP="006B126C">
                  <w:pPr>
                    <w:rPr>
                      <w:rFonts w:ascii="Arial" w:hAnsi="Arial" w:cs="Arial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B126C" w:rsidRDefault="006B126C" w:rsidP="006B126C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5257E">
                    <w:rPr>
                      <w:rFonts w:ascii="Arial" w:hAnsi="Arial" w:cs="Arial"/>
                      <w:b/>
                      <w:u w:val="single"/>
                    </w:rPr>
                    <w:t>Anmeldungen bis</w:t>
                  </w:r>
                  <w:r w:rsidR="00AB635B">
                    <w:rPr>
                      <w:rFonts w:ascii="Arial" w:hAnsi="Arial" w:cs="Arial"/>
                      <w:b/>
                      <w:u w:val="single"/>
                    </w:rPr>
                    <w:t xml:space="preserve"> zum jeweils angegebenen Anmeldedatum</w:t>
                  </w:r>
                </w:p>
                <w:tbl>
                  <w:tblPr>
                    <w:tblW w:w="5910" w:type="dxa"/>
                    <w:tblInd w:w="567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910"/>
                  </w:tblGrid>
                  <w:tr w:rsidR="006B126C" w:rsidRPr="00E16AE9" w:rsidTr="004C1459">
                    <w:trPr>
                      <w:trHeight w:hRule="exact" w:val="2479"/>
                    </w:trPr>
                    <w:tc>
                      <w:tcPr>
                        <w:tcW w:w="5910" w:type="dxa"/>
                      </w:tcPr>
                      <w:p w:rsidR="00B67B9A" w:rsidRPr="00B67B9A" w:rsidRDefault="00B67B9A" w:rsidP="00B67B9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67B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Im Falle einer Stornierung erhebt die Schulleitungsvereinigung SLV NRW folgende Kosten:</w:t>
                        </w:r>
                      </w:p>
                      <w:p w:rsidR="00B67B9A" w:rsidRPr="00B67B9A" w:rsidRDefault="00B67B9A" w:rsidP="00B67B9A">
                        <w:pPr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67B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Einschließlich dem 1</w:t>
                        </w:r>
                        <w:r w:rsidR="00C423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B67B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 Tag vor Beginn der Tagung 50 % der Fortbildungskosten</w:t>
                        </w:r>
                      </w:p>
                      <w:p w:rsidR="00B67B9A" w:rsidRPr="00B67B9A" w:rsidRDefault="00C423CE" w:rsidP="00B67B9A">
                        <w:pPr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Einschließlich dem 13</w:t>
                        </w:r>
                        <w:r w:rsidR="00B67B9A" w:rsidRPr="00B67B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Tag vor Beginn der Tagung 75% der Fortbildungskosten </w:t>
                        </w:r>
                      </w:p>
                      <w:p w:rsidR="00B67B9A" w:rsidRPr="00B67B9A" w:rsidRDefault="00B67B9A" w:rsidP="00B67B9A">
                        <w:pPr>
                          <w:numPr>
                            <w:ilvl w:val="0"/>
                            <w:numId w:val="1"/>
                          </w:numPr>
                          <w:ind w:left="426" w:hanging="42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67B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Am Tag des Tagungsbeginn 100% der Fortbildungskosten / Tagungsgebühr</w:t>
                        </w:r>
                      </w:p>
                      <w:p w:rsidR="006B126C" w:rsidRPr="00B67B9A" w:rsidRDefault="006B126C" w:rsidP="006B126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B126C" w:rsidRDefault="00C423CE" w:rsidP="006B126C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lang w:val="it-IT"/>
                    </w:rPr>
                    <w:t>Telefonischer</w:t>
                  </w:r>
                  <w:proofErr w:type="spellEnd"/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lang w:val="it-IT"/>
                    </w:rPr>
                    <w:t>Kontakt</w:t>
                  </w:r>
                  <w:proofErr w:type="spellEnd"/>
                  <w:r w:rsidR="006B126C" w:rsidRPr="00C423CE">
                    <w:rPr>
                      <w:rFonts w:ascii="Arial" w:hAnsi="Arial" w:cs="Arial"/>
                      <w:lang w:val="it-IT"/>
                    </w:rPr>
                    <w:t>:</w:t>
                  </w:r>
                  <w:r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6B126C" w:rsidRPr="00C423CE">
                    <w:rPr>
                      <w:rFonts w:ascii="Arial" w:hAnsi="Arial" w:cs="Arial"/>
                    </w:rPr>
                    <w:t xml:space="preserve">0171-1776168 </w:t>
                  </w:r>
                  <w:r>
                    <w:rPr>
                      <w:rFonts w:ascii="Arial" w:hAnsi="Arial" w:cs="Arial"/>
                    </w:rPr>
                    <w:t xml:space="preserve">oder 0172 2526807 </w:t>
                  </w:r>
                </w:p>
                <w:p w:rsidR="00C423CE" w:rsidRDefault="00C423CE" w:rsidP="006B126C">
                  <w:pPr>
                    <w:rPr>
                      <w:rFonts w:ascii="Arial" w:hAnsi="Arial" w:cs="Arial"/>
                    </w:rPr>
                  </w:pPr>
                </w:p>
                <w:p w:rsidR="00C423CE" w:rsidRDefault="00C423CE" w:rsidP="006B126C">
                  <w:pPr>
                    <w:rPr>
                      <w:rFonts w:ascii="Arial" w:hAnsi="Arial" w:cs="Arial"/>
                    </w:rPr>
                  </w:pPr>
                </w:p>
                <w:p w:rsidR="00D844FD" w:rsidRDefault="00D844FD" w:rsidP="006B126C">
                  <w:pPr>
                    <w:rPr>
                      <w:rFonts w:ascii="Arial" w:hAnsi="Arial" w:cs="Arial"/>
                    </w:rPr>
                  </w:pPr>
                </w:p>
                <w:p w:rsidR="00D844FD" w:rsidRPr="00C423CE" w:rsidRDefault="00D844FD" w:rsidP="006B126C">
                  <w:pPr>
                    <w:rPr>
                      <w:rFonts w:ascii="Arial" w:hAnsi="Arial" w:cs="Arial"/>
                    </w:rPr>
                  </w:pPr>
                </w:p>
                <w:p w:rsidR="006B126C" w:rsidRPr="00E16AE9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E16AE9" w:rsidRDefault="006B126C" w:rsidP="006B126C">
                  <w:pPr>
                    <w:spacing w:before="1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16AE9">
                    <w:rPr>
                      <w:rFonts w:ascii="Arial" w:hAnsi="Arial" w:cs="Arial"/>
                      <w:b/>
                      <w:sz w:val="28"/>
                      <w:szCs w:val="28"/>
                    </w:rPr>
                    <w:t>Geschäftsstelle SLV NRW</w:t>
                  </w:r>
                  <w:bookmarkStart w:id="0" w:name="_GoBack"/>
                  <w:bookmarkEnd w:id="0"/>
                </w:p>
                <w:p w:rsidR="006B126C" w:rsidRDefault="00B67B9A" w:rsidP="006B126C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B67B9A">
                    <w:rPr>
                      <w:rFonts w:ascii="Arial" w:hAnsi="Arial" w:cs="Arial"/>
                      <w:b/>
                      <w:lang w:val="it-IT"/>
                    </w:rPr>
                    <w:t>Schulleitungsvereinigun</w:t>
                  </w:r>
                  <w:r>
                    <w:rPr>
                      <w:rFonts w:ascii="Arial" w:hAnsi="Arial" w:cs="Arial"/>
                      <w:b/>
                      <w:lang w:val="it-IT"/>
                    </w:rPr>
                    <w:t>g</w:t>
                  </w:r>
                  <w:proofErr w:type="spellEnd"/>
                  <w:r>
                    <w:rPr>
                      <w:rFonts w:ascii="Arial" w:hAnsi="Arial" w:cs="Arial"/>
                      <w:b/>
                      <w:lang w:val="it-IT"/>
                    </w:rPr>
                    <w:t xml:space="preserve"> NRW</w:t>
                  </w:r>
                  <w:r w:rsidRPr="00B67B9A">
                    <w:rPr>
                      <w:rFonts w:ascii="Arial" w:hAnsi="Arial" w:cs="Arial"/>
                      <w:b/>
                      <w:lang w:val="it-IT"/>
                    </w:rPr>
                    <w:t xml:space="preserve"> </w:t>
                  </w:r>
                  <w:proofErr w:type="spellStart"/>
                  <w:r w:rsidRPr="00B67B9A">
                    <w:rPr>
                      <w:rFonts w:ascii="Arial" w:hAnsi="Arial" w:cs="Arial"/>
                      <w:b/>
                      <w:lang w:val="it-IT"/>
                    </w:rPr>
                    <w:t>e.V</w:t>
                  </w:r>
                  <w:r>
                    <w:rPr>
                      <w:rFonts w:ascii="Arial" w:hAnsi="Arial" w:cs="Arial"/>
                      <w:lang w:val="it-IT"/>
                    </w:rPr>
                    <w:t>.</w:t>
                  </w:r>
                  <w:proofErr w:type="spellEnd"/>
                  <w:r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B67B9A" w:rsidRDefault="00B67B9A" w:rsidP="006B126C">
                  <w:pPr>
                    <w:rPr>
                      <w:rFonts w:ascii="Arial" w:hAnsi="Arial" w:cs="Arial"/>
                      <w:b/>
                    </w:rPr>
                  </w:pPr>
                  <w:r w:rsidRPr="00F322F1">
                    <w:rPr>
                      <w:rFonts w:ascii="Arial" w:hAnsi="Arial" w:cs="Arial"/>
                      <w:b/>
                    </w:rPr>
                    <w:t xml:space="preserve">Postfach 300904, </w:t>
                  </w:r>
                </w:p>
                <w:p w:rsidR="006B126C" w:rsidRDefault="00B67B9A" w:rsidP="006B126C">
                  <w:pPr>
                    <w:rPr>
                      <w:rFonts w:ascii="Arial" w:hAnsi="Arial" w:cs="Arial"/>
                      <w:lang w:val="it-IT"/>
                    </w:rPr>
                  </w:pPr>
                  <w:r w:rsidRPr="00F322F1">
                    <w:rPr>
                      <w:rFonts w:ascii="Arial" w:hAnsi="Arial" w:cs="Arial"/>
                      <w:b/>
                    </w:rPr>
                    <w:t>40400 Düsseldorf</w:t>
                  </w:r>
                </w:p>
                <w:p w:rsidR="006B126C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Default="006B126C" w:rsidP="006B126C">
                  <w:pPr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Hiermit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melde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mich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verbindlich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für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die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Fortbildung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it-IT"/>
                    </w:rPr>
                    <w:t>SLV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NRW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e.V.</w:t>
                  </w:r>
                  <w:proofErr w:type="spellEnd"/>
                </w:p>
                <w:p w:rsidR="006B126C" w:rsidRDefault="006B126C" w:rsidP="006B126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C5257E">
                    <w:rPr>
                      <w:rFonts w:ascii="Arial" w:hAnsi="Arial" w:cs="Arial"/>
                      <w:b/>
                    </w:rPr>
                    <w:t xml:space="preserve">„Konfliktfähige Führung – Wertschätzende Führung“ </w:t>
                  </w:r>
                  <w:r w:rsidRPr="00C5257E">
                    <w:rPr>
                      <w:rFonts w:ascii="Arial" w:hAnsi="Arial" w:cs="Arial"/>
                    </w:rPr>
                    <w:t>an</w:t>
                  </w:r>
                  <w:r w:rsidRPr="00C5257E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B67B9A" w:rsidRDefault="00B67B9A" w:rsidP="006B126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B67B9A" w:rsidRPr="00C5257E" w:rsidRDefault="00B67B9A" w:rsidP="00B67B9A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B67B9A" w:rsidRPr="00C5257E" w:rsidRDefault="00B67B9A" w:rsidP="00B67B9A">
                  <w:pPr>
                    <w:rPr>
                      <w:rFonts w:ascii="Arial" w:hAnsi="Arial" w:cs="Arial"/>
                      <w:lang w:val="it-IT"/>
                    </w:rPr>
                  </w:pPr>
                  <w:r w:rsidRPr="00C5257E">
                    <w:rPr>
                      <w:rFonts w:ascii="Arial" w:hAnsi="Arial" w:cs="Arial"/>
                      <w:sz w:val="28"/>
                      <w:szCs w:val="28"/>
                      <w:lang w:val="it-IT"/>
                    </w:rPr>
                    <w:t>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nehme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an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Fortbildung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>Modul</w:t>
                  </w:r>
                  <w:proofErr w:type="spellEnd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 xml:space="preserve"> </w:t>
                  </w:r>
                  <w:proofErr w:type="gramStart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>I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teil</w:t>
                  </w:r>
                  <w:proofErr w:type="spellEnd"/>
                  <w:proofErr w:type="gramEnd"/>
                  <w:r w:rsidRPr="00C5257E">
                    <w:rPr>
                      <w:rFonts w:ascii="Arial" w:hAnsi="Arial" w:cs="Arial"/>
                      <w:lang w:val="it-IT"/>
                    </w:rPr>
                    <w:t>.</w:t>
                  </w:r>
                </w:p>
                <w:p w:rsidR="00B67B9A" w:rsidRPr="00C5257E" w:rsidRDefault="00B67B9A" w:rsidP="00B67B9A">
                  <w:pPr>
                    <w:rPr>
                      <w:rFonts w:ascii="Arial" w:hAnsi="Arial" w:cs="Arial"/>
                    </w:rPr>
                  </w:pPr>
                </w:p>
                <w:p w:rsidR="00B67B9A" w:rsidRPr="00C5257E" w:rsidRDefault="00B67B9A" w:rsidP="00B67B9A">
                  <w:pPr>
                    <w:rPr>
                      <w:rFonts w:ascii="Arial" w:hAnsi="Arial" w:cs="Arial"/>
                      <w:lang w:val="it-IT"/>
                    </w:rPr>
                  </w:pPr>
                  <w:r w:rsidRPr="00C5257E">
                    <w:rPr>
                      <w:rFonts w:ascii="Arial" w:hAnsi="Arial" w:cs="Arial"/>
                      <w:sz w:val="28"/>
                      <w:szCs w:val="28"/>
                      <w:lang w:val="it-IT"/>
                    </w:rPr>
                    <w:t>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nehme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an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Fortbildung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>Modul</w:t>
                  </w:r>
                  <w:proofErr w:type="spellEnd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 xml:space="preserve"> II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teil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.</w:t>
                  </w:r>
                </w:p>
                <w:p w:rsidR="006B126C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r w:rsidRPr="00C5257E">
                    <w:rPr>
                      <w:rFonts w:ascii="Arial" w:hAnsi="Arial" w:cs="Arial"/>
                      <w:sz w:val="28"/>
                      <w:szCs w:val="28"/>
                      <w:lang w:val="it-IT"/>
                    </w:rPr>
                    <w:t>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nehme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an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Fortbildung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>Modul</w:t>
                  </w:r>
                  <w:proofErr w:type="spellEnd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 xml:space="preserve"> III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teil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.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r w:rsidRPr="00C5257E">
                    <w:rPr>
                      <w:rFonts w:ascii="Arial" w:hAnsi="Arial" w:cs="Arial"/>
                      <w:sz w:val="28"/>
                      <w:szCs w:val="28"/>
                      <w:lang w:val="it-IT"/>
                    </w:rPr>
                    <w:t>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nehme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an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Fortbildung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>Modul</w:t>
                  </w:r>
                  <w:proofErr w:type="spellEnd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 xml:space="preserve"> </w:t>
                  </w:r>
                  <w:proofErr w:type="gramStart"/>
                  <w:r w:rsidRPr="00C5257E">
                    <w:rPr>
                      <w:rFonts w:ascii="Arial" w:hAnsi="Arial" w:cs="Arial"/>
                      <w:b/>
                      <w:i/>
                      <w:lang w:val="it-IT"/>
                    </w:rPr>
                    <w:t xml:space="preserve">IV 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teil</w:t>
                  </w:r>
                  <w:proofErr w:type="spellEnd"/>
                  <w:proofErr w:type="gramEnd"/>
                  <w:r w:rsidRPr="00C5257E">
                    <w:rPr>
                      <w:rFonts w:ascii="Arial" w:hAnsi="Arial" w:cs="Arial"/>
                      <w:lang w:val="it-IT"/>
                    </w:rPr>
                    <w:t>.</w:t>
                  </w:r>
                </w:p>
                <w:p w:rsidR="006B126C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r w:rsidRPr="00C5257E">
                    <w:rPr>
                      <w:rFonts w:ascii="Arial" w:hAnsi="Arial" w:cs="Arial"/>
                      <w:sz w:val="28"/>
                      <w:szCs w:val="28"/>
                      <w:lang w:val="it-IT"/>
                    </w:rPr>
                    <w:t></w:t>
                  </w:r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Ich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bin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Mitglied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SLV NRW.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b/>
                      <w:u w:val="single"/>
                      <w:lang w:val="it-IT"/>
                    </w:rPr>
                  </w:pPr>
                  <w:proofErr w:type="spellStart"/>
                  <w:r w:rsidRPr="00C5257E">
                    <w:rPr>
                      <w:rFonts w:ascii="Arial" w:hAnsi="Arial" w:cs="Arial"/>
                      <w:b/>
                      <w:u w:val="single"/>
                      <w:lang w:val="it-IT"/>
                    </w:rPr>
                    <w:t>Meine</w:t>
                  </w:r>
                  <w:proofErr w:type="spellEnd"/>
                  <w:r w:rsidRPr="00C5257E">
                    <w:rPr>
                      <w:rFonts w:ascii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b/>
                      <w:u w:val="single"/>
                      <w:lang w:val="it-IT"/>
                    </w:rPr>
                    <w:t>Daten</w:t>
                  </w:r>
                  <w:proofErr w:type="spellEnd"/>
                  <w:r w:rsidRPr="00C5257E">
                    <w:rPr>
                      <w:rFonts w:ascii="Arial" w:hAnsi="Arial" w:cs="Arial"/>
                      <w:b/>
                      <w:u w:val="single"/>
                      <w:lang w:val="it-IT"/>
                    </w:rPr>
                    <w:t>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Name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Vorname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Schulform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Funktion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Adresse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Telefonnummer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r w:rsidRPr="00C5257E">
                    <w:rPr>
                      <w:rFonts w:ascii="Arial" w:hAnsi="Arial" w:cs="Arial"/>
                      <w:lang w:val="it-IT"/>
                    </w:rPr>
                    <w:t>E-Mail-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Adresse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r w:rsidRPr="00C5257E">
                    <w:rPr>
                      <w:rFonts w:ascii="Arial" w:hAnsi="Arial" w:cs="Arial"/>
                      <w:lang w:val="it-IT"/>
                    </w:rPr>
                    <w:t xml:space="preserve">SLV NRW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Mitgliedsnummer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  <w:p w:rsidR="006B126C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6B126C" w:rsidRPr="00C5257E" w:rsidRDefault="006B126C" w:rsidP="006B126C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proofErr w:type="gramStart"/>
                  <w:r w:rsidRPr="00C5257E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:   </w:t>
                  </w:r>
                  <w:proofErr w:type="gram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                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Verbindliche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C5257E">
                    <w:rPr>
                      <w:rFonts w:ascii="Arial" w:hAnsi="Arial" w:cs="Arial"/>
                      <w:lang w:val="it-IT"/>
                    </w:rPr>
                    <w:t>Unterschrift</w:t>
                  </w:r>
                  <w:proofErr w:type="spellEnd"/>
                  <w:r w:rsidRPr="00C5257E">
                    <w:rPr>
                      <w:rFonts w:ascii="Arial" w:hAnsi="Arial" w:cs="Arial"/>
                      <w:lang w:val="it-IT"/>
                    </w:rPr>
                    <w:t>:</w:t>
                  </w:r>
                </w:p>
              </w:tc>
            </w:tr>
          </w:tbl>
          <w:p w:rsidR="006B126C" w:rsidRPr="006B126C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  <w:lang w:val="it-IT"/>
              </w:rPr>
            </w:pPr>
          </w:p>
          <w:p w:rsidR="006B126C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</w:rPr>
            </w:pPr>
          </w:p>
          <w:p w:rsidR="006B126C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</w:rPr>
            </w:pPr>
          </w:p>
          <w:p w:rsidR="006B126C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</w:rPr>
            </w:pPr>
          </w:p>
          <w:p w:rsidR="006B126C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</w:rPr>
            </w:pPr>
          </w:p>
          <w:p w:rsidR="006B126C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</w:rPr>
            </w:pPr>
          </w:p>
          <w:p w:rsidR="006B126C" w:rsidRDefault="006B126C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</w:rPr>
            </w:pPr>
          </w:p>
          <w:p w:rsidR="00CA1407" w:rsidRDefault="00930911" w:rsidP="009661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01C1A"/>
                <w:sz w:val="18"/>
                <w:szCs w:val="18"/>
              </w:rPr>
            </w:pPr>
            <w:r w:rsidRPr="005D7B0B">
              <w:rPr>
                <w:rFonts w:ascii="Arial" w:hAnsi="Arial" w:cs="Arial"/>
                <w:color w:val="201C1A"/>
                <w:sz w:val="18"/>
                <w:szCs w:val="18"/>
              </w:rPr>
              <w:t xml:space="preserve">          </w:t>
            </w:r>
          </w:p>
          <w:p w:rsidR="005D7B0B" w:rsidRDefault="005D7B0B" w:rsidP="005D7B0B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1C1A"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</w:tbl>
    <w:p w:rsidR="00A960DA" w:rsidRDefault="00A960DA" w:rsidP="00EF6E9D"/>
    <w:sectPr w:rsidR="00A960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966"/>
    <w:multiLevelType w:val="hybridMultilevel"/>
    <w:tmpl w:val="A0904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6D"/>
    <w:rsid w:val="000A1C1B"/>
    <w:rsid w:val="00137326"/>
    <w:rsid w:val="00175359"/>
    <w:rsid w:val="001B3604"/>
    <w:rsid w:val="002C6F5F"/>
    <w:rsid w:val="00342682"/>
    <w:rsid w:val="003E76A5"/>
    <w:rsid w:val="003F52E6"/>
    <w:rsid w:val="004D32AB"/>
    <w:rsid w:val="00502DE3"/>
    <w:rsid w:val="00550A60"/>
    <w:rsid w:val="005A41B9"/>
    <w:rsid w:val="005D7B0B"/>
    <w:rsid w:val="005F2EC2"/>
    <w:rsid w:val="006B126C"/>
    <w:rsid w:val="006E33ED"/>
    <w:rsid w:val="006E6B6A"/>
    <w:rsid w:val="0071412D"/>
    <w:rsid w:val="007B5B1A"/>
    <w:rsid w:val="007E7EC5"/>
    <w:rsid w:val="0083182E"/>
    <w:rsid w:val="0089014F"/>
    <w:rsid w:val="00895375"/>
    <w:rsid w:val="008B327A"/>
    <w:rsid w:val="00916F13"/>
    <w:rsid w:val="00920533"/>
    <w:rsid w:val="00930911"/>
    <w:rsid w:val="009461CA"/>
    <w:rsid w:val="00966152"/>
    <w:rsid w:val="0099286D"/>
    <w:rsid w:val="00A02177"/>
    <w:rsid w:val="00A110C6"/>
    <w:rsid w:val="00A658CE"/>
    <w:rsid w:val="00A960DA"/>
    <w:rsid w:val="00AB635B"/>
    <w:rsid w:val="00B03E71"/>
    <w:rsid w:val="00B2138C"/>
    <w:rsid w:val="00B67B9A"/>
    <w:rsid w:val="00BD446D"/>
    <w:rsid w:val="00C423CE"/>
    <w:rsid w:val="00CA1407"/>
    <w:rsid w:val="00D844FD"/>
    <w:rsid w:val="00EC165A"/>
    <w:rsid w:val="00ED4109"/>
    <w:rsid w:val="00EF0C5E"/>
    <w:rsid w:val="00EF631C"/>
    <w:rsid w:val="00EF6E9D"/>
    <w:rsid w:val="00F11C0B"/>
    <w:rsid w:val="00F322F1"/>
    <w:rsid w:val="00F84F4C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9C79-6A4D-489B-B6F1-5765DCDD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140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6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60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chaeftsstelle@slv-nr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79FC1-5BE7-41EE-8F23-2D6263BD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Roessler</dc:creator>
  <cp:keywords/>
  <dc:description/>
  <cp:lastModifiedBy>Margret Roessler</cp:lastModifiedBy>
  <cp:revision>30</cp:revision>
  <cp:lastPrinted>2017-02-02T17:22:00Z</cp:lastPrinted>
  <dcterms:created xsi:type="dcterms:W3CDTF">2017-09-25T09:19:00Z</dcterms:created>
  <dcterms:modified xsi:type="dcterms:W3CDTF">2017-11-30T13:56:00Z</dcterms:modified>
</cp:coreProperties>
</file>